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Fonts w:asciiTheme="minorHAnsi" w:hAnsiTheme="minorHAnsi"/>
        </w:rPr>
        <w:t>Уровни Мюррея на паре ЕвроДоллар, таймфрейм М30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Fonts w:asciiTheme="minorHAnsi" w:hAnsiTheme="minorHAnsi"/>
          <w:noProof/>
          <w:color w:val="0000FF"/>
        </w:rPr>
        <w:drawing>
          <wp:inline distT="0" distB="0" distL="0" distR="0" wp14:anchorId="630CC30B" wp14:editId="7BA37301">
            <wp:extent cx="5716905" cy="2417445"/>
            <wp:effectExtent l="0" t="0" r="0" b="1905"/>
            <wp:docPr id="1" name="Рисунок 1" descr="EURUSD Murr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USD Murrey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241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7DB" w:rsidRPr="00BC67DB" w:rsidRDefault="00BC67DB" w:rsidP="00BC67DB">
      <w:pPr>
        <w:pStyle w:val="2"/>
      </w:pPr>
      <w:r w:rsidRPr="00BC67DB">
        <w:t>Как использовать уровни Мюррея для торговли?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Fonts w:asciiTheme="minorHAnsi" w:hAnsiTheme="minorHAnsi"/>
        </w:rPr>
        <w:br/>
        <w:t>Индикатор уровни Мюррея (Murrey Math) рисует линии уровней поддержки и сопротивления. Индикатор служит для определения целей движения цены и для сигналов входа и выхода из торговой позиции.</w:t>
      </w:r>
    </w:p>
    <w:p w:rsidR="00BC67DB" w:rsidRPr="00BC67DB" w:rsidRDefault="00BC67DB" w:rsidP="00BC67DB">
      <w:pPr>
        <w:pStyle w:val="1"/>
      </w:pPr>
      <w:r w:rsidRPr="00BC67DB">
        <w:rPr>
          <w:rStyle w:val="a4"/>
          <w:rFonts w:asciiTheme="minorHAnsi" w:hAnsiTheme="minorHAnsi"/>
        </w:rPr>
        <w:t>Описание уровней индикатора Murrey Math (для МТ4):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Style w:val="a4"/>
          <w:rFonts w:asciiTheme="minorHAnsi" w:hAnsiTheme="minorHAnsi"/>
        </w:rPr>
        <w:t>— Линии 8/8 и 0/8 (Окончательное сопротивление)</w:t>
      </w:r>
      <w:r w:rsidRPr="00BC67DB">
        <w:rPr>
          <w:rFonts w:asciiTheme="minorHAnsi" w:hAnsiTheme="minorHAnsi"/>
        </w:rPr>
        <w:br/>
        <w:t>Эти линии самые сильные и оказывают сильнейшие сопротивления и поддержку.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Style w:val="a4"/>
          <w:rFonts w:asciiTheme="minorHAnsi" w:hAnsiTheme="minorHAnsi"/>
        </w:rPr>
        <w:t>— Линия 7/8 (Слабая, место для остановки и разворота)</w:t>
      </w:r>
      <w:r w:rsidRPr="00BC67DB">
        <w:rPr>
          <w:rFonts w:asciiTheme="minorHAnsi" w:hAnsiTheme="minorHAnsi"/>
        </w:rPr>
        <w:br/>
        <w:t>Эта линия слаба. Если цена зашла слишком далеко и слишком быстро и если она остановилась около этой линии, значит она развернется быстро вниз. Если цена не остановилась около этой линии, она продолжит движение вверх к 8/8.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Style w:val="a4"/>
          <w:rFonts w:asciiTheme="minorHAnsi" w:hAnsiTheme="minorHAnsi"/>
        </w:rPr>
        <w:t>— Линия 1/8 (Слабая, место для остановки и разворота)</w:t>
      </w:r>
      <w:r w:rsidRPr="00BC67DB">
        <w:rPr>
          <w:rFonts w:asciiTheme="minorHAnsi" w:hAnsiTheme="minorHAnsi"/>
        </w:rPr>
        <w:br/>
        <w:t>Эта линия слаба. Если цена зашла слишком далеко и слишком быстро и если она остановилась около этой линии, значит она развернется быстро вверх. Если цена не остановилась около этой линии, она продолжит движение вниз к 0/8.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Style w:val="a4"/>
          <w:rFonts w:asciiTheme="minorHAnsi" w:hAnsiTheme="minorHAnsi"/>
        </w:rPr>
        <w:t>— Линии 6/8 и 2/8 (Вращение, разворот)</w:t>
      </w:r>
      <w:r w:rsidRPr="00BC67DB">
        <w:rPr>
          <w:rFonts w:asciiTheme="minorHAnsi" w:hAnsiTheme="minorHAnsi"/>
        </w:rPr>
        <w:br/>
        <w:t>Эти две линии уступают в своей силе только 4/8 в своей способности полностью развернуть ценовое движение.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Style w:val="a4"/>
          <w:rFonts w:asciiTheme="minorHAnsi" w:hAnsiTheme="minorHAnsi"/>
        </w:rPr>
        <w:t>— Линия 5/8 (Верх торгового диапазона)</w:t>
      </w:r>
      <w:r w:rsidRPr="00BC67DB">
        <w:rPr>
          <w:rFonts w:asciiTheme="minorHAnsi" w:hAnsiTheme="minorHAnsi"/>
        </w:rPr>
        <w:br/>
        <w:t>Цены всех рынков тратят 40% времени, на движение между 5/8 и 3/8 линиями.</w:t>
      </w:r>
      <w:r w:rsidRPr="00BC67DB">
        <w:rPr>
          <w:rFonts w:asciiTheme="minorHAnsi" w:hAnsiTheme="minorHAnsi"/>
        </w:rPr>
        <w:br/>
        <w:t xml:space="preserve">Если цена двигается около линии 5/8 и остается около нее в течении 10-12 дней, рынок сказал что следует продавать в этой «премиальной зоне», что и делают некоторые люди, но если цена сохраняет тенденцию оставаться выше 5/8, то она и останется выше нее. </w:t>
      </w:r>
      <w:r w:rsidRPr="00BC67DB">
        <w:rPr>
          <w:rFonts w:asciiTheme="minorHAnsi" w:hAnsiTheme="minorHAnsi"/>
        </w:rPr>
        <w:lastRenderedPageBreak/>
        <w:t>Если, однако, цена падает ниже 5/8, то она скорее всего продолжит падать далее до следующего уровня сопротивления.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Style w:val="a4"/>
          <w:rFonts w:asciiTheme="minorHAnsi" w:hAnsiTheme="minorHAnsi"/>
        </w:rPr>
        <w:t>— Линия 3/8 (Дно торгового диапазона)</w:t>
      </w:r>
      <w:r w:rsidRPr="00BC67DB">
        <w:rPr>
          <w:rFonts w:asciiTheme="minorHAnsi" w:hAnsiTheme="minorHAnsi"/>
        </w:rPr>
        <w:br/>
        <w:t>Если цены ниже этой лини и двигаются вверх, то цене будет сложно пробить этот уровень.</w:t>
      </w:r>
      <w:r w:rsidRPr="00BC67DB">
        <w:rPr>
          <w:rFonts w:asciiTheme="minorHAnsi" w:hAnsiTheme="minorHAnsi"/>
        </w:rPr>
        <w:br/>
        <w:t>Если пробивают вверх эту линию и остаются выше нее в течении 10-12 дней, значит цены останутся выше этой линии и потратят 40% времени двигаясь между этой линией и 5/8 линией.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Style w:val="a4"/>
          <w:rFonts w:asciiTheme="minorHAnsi" w:hAnsiTheme="minorHAnsi"/>
        </w:rPr>
        <w:t>— Линия 4/8 (Главная линия сопротивления/поддержки)</w:t>
      </w:r>
      <w:r w:rsidRPr="00BC67DB">
        <w:rPr>
          <w:rFonts w:asciiTheme="minorHAnsi" w:hAnsiTheme="minorHAnsi"/>
        </w:rPr>
        <w:br/>
        <w:t>Эта линия обеспечивает наибольшее сопротивление/поддержку.</w:t>
      </w:r>
      <w:r w:rsidRPr="00BC67DB">
        <w:rPr>
          <w:rFonts w:asciiTheme="minorHAnsi" w:hAnsiTheme="minorHAnsi"/>
        </w:rPr>
        <w:br/>
        <w:t>Этот уровень является лучшим для новой покупки или продажи.</w:t>
      </w:r>
      <w:r w:rsidRPr="00BC67DB">
        <w:rPr>
          <w:rFonts w:asciiTheme="minorHAnsi" w:hAnsiTheme="minorHAnsi"/>
        </w:rPr>
        <w:br/>
        <w:t>Если цена находится выше 4/8, то это сильный уровень поддержки.</w:t>
      </w:r>
      <w:r w:rsidRPr="00BC67DB">
        <w:rPr>
          <w:rFonts w:asciiTheme="minorHAnsi" w:hAnsiTheme="minorHAnsi"/>
        </w:rPr>
        <w:br/>
        <w:t>Если цена находится ниже 4/8, то это прекрасный уровень сопротивления.</w:t>
      </w:r>
    </w:p>
    <w:p w:rsidR="00BC67DB" w:rsidRPr="00BC67DB" w:rsidRDefault="00BC67DB" w:rsidP="00BC67DB">
      <w:pPr>
        <w:pStyle w:val="a3"/>
        <w:rPr>
          <w:rFonts w:asciiTheme="minorHAnsi" w:hAnsiTheme="minorHAnsi"/>
        </w:rPr>
      </w:pPr>
      <w:r w:rsidRPr="00BC67DB">
        <w:rPr>
          <w:rFonts w:asciiTheme="minorHAnsi" w:hAnsiTheme="minorHAnsi"/>
        </w:rPr>
        <w:t>Исходя из расшифровки силы уровней можно строить свою торговую тактику</w:t>
      </w:r>
      <w:r>
        <w:rPr>
          <w:rFonts w:asciiTheme="minorHAnsi" w:hAnsiTheme="minorHAnsi"/>
        </w:rPr>
        <w:t>.</w:t>
      </w:r>
      <w:bookmarkStart w:id="0" w:name="_GoBack"/>
      <w:bookmarkEnd w:id="0"/>
    </w:p>
    <w:p w:rsidR="00784CDC" w:rsidRPr="00BC67DB" w:rsidRDefault="00784CDC"/>
    <w:p w:rsidR="00BC67DB" w:rsidRPr="00BC67DB" w:rsidRDefault="00BC67DB" w:rsidP="00BC67DB">
      <w:pPr>
        <w:pStyle w:val="a3"/>
        <w:contextualSpacing/>
        <w:jc w:val="center"/>
        <w:rPr>
          <w:rFonts w:asciiTheme="minorHAnsi" w:hAnsiTheme="minorHAnsi"/>
        </w:rPr>
      </w:pPr>
      <w:r w:rsidRPr="00BC67DB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BC67DB">
          <w:rPr>
            <w:rStyle w:val="a7"/>
            <w:rFonts w:asciiTheme="minorHAnsi" w:hAnsiTheme="minorHAnsi"/>
          </w:rPr>
          <w:t>InfoFx.ru</w:t>
        </w:r>
      </w:hyperlink>
    </w:p>
    <w:p w:rsidR="00BC67DB" w:rsidRPr="00BC67DB" w:rsidRDefault="00BC67DB"/>
    <w:p w:rsidR="00BC67DB" w:rsidRPr="00BC67DB" w:rsidRDefault="00BC67DB"/>
    <w:sectPr w:rsidR="00BC67DB" w:rsidRPr="00BC6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DE"/>
    <w:rsid w:val="004B1DDE"/>
    <w:rsid w:val="00784CDC"/>
    <w:rsid w:val="00BC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67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67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6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67D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6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D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C67D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67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67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67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67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6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67D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6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D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C67D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67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67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1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nemcd.com/wp-content/uploads/2013/11/eurusd-murrey.p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2017-03-26T18:32:00Z</dcterms:created>
  <dcterms:modified xsi:type="dcterms:W3CDTF">2017-03-26T18:34:00Z</dcterms:modified>
</cp:coreProperties>
</file>